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44" w:rsidRPr="00807D44" w:rsidRDefault="00807D44" w:rsidP="00807D44">
      <w:pPr>
        <w:spacing w:line="120" w:lineRule="auto"/>
        <w:ind w:left="-851"/>
        <w:jc w:val="center"/>
        <w:rPr>
          <w:sz w:val="24"/>
          <w:szCs w:val="24"/>
        </w:rPr>
      </w:pPr>
      <w:r w:rsidRPr="00807D44">
        <w:rPr>
          <w:sz w:val="24"/>
          <w:szCs w:val="24"/>
        </w:rPr>
        <w:t xml:space="preserve">                                                                                                                   Приложение №3</w:t>
      </w:r>
    </w:p>
    <w:p w:rsidR="00807D44" w:rsidRPr="00807D44" w:rsidRDefault="00807D44" w:rsidP="00807D44">
      <w:pPr>
        <w:spacing w:line="120" w:lineRule="auto"/>
        <w:ind w:left="-851"/>
        <w:jc w:val="right"/>
      </w:pPr>
      <w:r w:rsidRPr="00807D44">
        <w:rPr>
          <w:sz w:val="24"/>
          <w:szCs w:val="24"/>
        </w:rPr>
        <w:t>к</w:t>
      </w:r>
      <w:r w:rsidR="0064504A" w:rsidRPr="00807D44">
        <w:rPr>
          <w:sz w:val="24"/>
          <w:szCs w:val="24"/>
        </w:rPr>
        <w:t xml:space="preserve"> </w:t>
      </w:r>
      <w:r w:rsidRPr="00807D44">
        <w:t>муниципальной программе</w:t>
      </w:r>
    </w:p>
    <w:p w:rsidR="00807D44" w:rsidRPr="00807D44" w:rsidRDefault="00807D44" w:rsidP="00807D44">
      <w:pPr>
        <w:spacing w:line="120" w:lineRule="auto"/>
        <w:ind w:left="-851"/>
        <w:jc w:val="right"/>
      </w:pPr>
      <w:r w:rsidRPr="00807D44">
        <w:t xml:space="preserve">городского округа Кинель </w:t>
      </w:r>
      <w:proofErr w:type="gramStart"/>
      <w:r w:rsidRPr="00807D44">
        <w:t>Самарской</w:t>
      </w:r>
      <w:proofErr w:type="gramEnd"/>
    </w:p>
    <w:p w:rsidR="00807D44" w:rsidRPr="00807D44" w:rsidRDefault="00807D44" w:rsidP="00807D44">
      <w:pPr>
        <w:spacing w:line="120" w:lineRule="auto"/>
        <w:ind w:left="-851"/>
        <w:jc w:val="right"/>
      </w:pPr>
      <w:r w:rsidRPr="00807D44">
        <w:t>области</w:t>
      </w:r>
      <w:proofErr w:type="gramStart"/>
      <w:r w:rsidRPr="00807D44">
        <w:t>«С</w:t>
      </w:r>
      <w:proofErr w:type="gramEnd"/>
      <w:r w:rsidRPr="00807D44">
        <w:t>оздание доступной</w:t>
      </w:r>
      <w:bookmarkStart w:id="0" w:name="_GoBack"/>
      <w:bookmarkEnd w:id="0"/>
      <w:r w:rsidRPr="00807D44">
        <w:t xml:space="preserve"> среды</w:t>
      </w:r>
    </w:p>
    <w:p w:rsidR="00807D44" w:rsidRPr="00807D44" w:rsidRDefault="00807D44" w:rsidP="00807D44">
      <w:pPr>
        <w:spacing w:line="120" w:lineRule="auto"/>
        <w:ind w:left="-851"/>
        <w:jc w:val="right"/>
      </w:pPr>
      <w:r w:rsidRPr="00807D44">
        <w:t xml:space="preserve">жизнедеятельности лицам с </w:t>
      </w:r>
      <w:proofErr w:type="gramStart"/>
      <w:r w:rsidRPr="00807D44">
        <w:t>ограниченными</w:t>
      </w:r>
      <w:proofErr w:type="gramEnd"/>
    </w:p>
    <w:p w:rsidR="00807D44" w:rsidRPr="00807D44" w:rsidRDefault="00807D44" w:rsidP="00807D44">
      <w:pPr>
        <w:spacing w:line="120" w:lineRule="auto"/>
        <w:ind w:left="-851"/>
        <w:jc w:val="right"/>
      </w:pPr>
      <w:r w:rsidRPr="00807D44">
        <w:t xml:space="preserve">возможностями здоровья и их </w:t>
      </w:r>
      <w:proofErr w:type="gramStart"/>
      <w:r w:rsidRPr="00807D44">
        <w:t>социальную</w:t>
      </w:r>
      <w:proofErr w:type="gramEnd"/>
    </w:p>
    <w:p w:rsidR="0064504A" w:rsidRPr="00807D44" w:rsidRDefault="00807D44" w:rsidP="00807D44">
      <w:pPr>
        <w:spacing w:line="120" w:lineRule="auto"/>
        <w:ind w:left="-851"/>
        <w:jc w:val="right"/>
      </w:pPr>
      <w:r w:rsidRPr="00807D44">
        <w:t>интеграцию на 2016-2020 годы»</w:t>
      </w:r>
    </w:p>
    <w:p w:rsidR="0064504A" w:rsidRDefault="0064504A" w:rsidP="0064504A">
      <w:pPr>
        <w:ind w:left="-851"/>
        <w:rPr>
          <w:b/>
          <w:sz w:val="24"/>
          <w:szCs w:val="24"/>
        </w:rPr>
      </w:pPr>
    </w:p>
    <w:p w:rsidR="0064504A" w:rsidRPr="00E66967" w:rsidRDefault="0064504A" w:rsidP="00E66967">
      <w:pPr>
        <w:ind w:left="-851"/>
        <w:jc w:val="center"/>
        <w:rPr>
          <w:b/>
          <w:sz w:val="24"/>
          <w:szCs w:val="24"/>
        </w:rPr>
      </w:pPr>
      <w:r w:rsidRPr="004F1211">
        <w:rPr>
          <w:b/>
          <w:sz w:val="24"/>
          <w:szCs w:val="24"/>
        </w:rPr>
        <w:t xml:space="preserve"> Методика </w:t>
      </w:r>
      <w:proofErr w:type="gramStart"/>
      <w:r w:rsidRPr="004F1211">
        <w:rPr>
          <w:b/>
          <w:sz w:val="24"/>
          <w:szCs w:val="24"/>
        </w:rPr>
        <w:t xml:space="preserve">оценки эффективности реализации </w:t>
      </w:r>
      <w:r w:rsidR="00690B26">
        <w:rPr>
          <w:b/>
          <w:sz w:val="24"/>
          <w:szCs w:val="24"/>
        </w:rPr>
        <w:t xml:space="preserve">муниципальной </w:t>
      </w:r>
      <w:r w:rsidR="008A0AFD">
        <w:rPr>
          <w:b/>
          <w:sz w:val="24"/>
          <w:szCs w:val="24"/>
        </w:rPr>
        <w:t>п</w:t>
      </w:r>
      <w:r w:rsidR="00690B26">
        <w:rPr>
          <w:b/>
          <w:sz w:val="24"/>
          <w:szCs w:val="24"/>
        </w:rPr>
        <w:t>рограммы городского округа</w:t>
      </w:r>
      <w:proofErr w:type="gramEnd"/>
      <w:r w:rsidR="00690B26">
        <w:rPr>
          <w:b/>
          <w:sz w:val="24"/>
          <w:szCs w:val="24"/>
        </w:rPr>
        <w:t xml:space="preserve"> Кинель Самарской области </w:t>
      </w:r>
      <w:r w:rsidR="00E66967" w:rsidRPr="00E66967">
        <w:rPr>
          <w:b/>
          <w:sz w:val="24"/>
          <w:szCs w:val="24"/>
        </w:rPr>
        <w:t>«Создание доступной среды жизнедеятельности лицам с ограниченными возможностями здоровья и их социальную интеграцию на 2016-2020 годы»</w:t>
      </w:r>
    </w:p>
    <w:p w:rsidR="00306E5D" w:rsidRDefault="0064504A" w:rsidP="0064504A">
      <w:pPr>
        <w:shd w:val="clear" w:color="auto" w:fill="FFFFFF"/>
        <w:spacing w:after="0" w:line="315" w:lineRule="atLeast"/>
        <w:ind w:left="-851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  </w:t>
      </w:r>
      <w:r w:rsidR="00306E5D">
        <w:rPr>
          <w:rFonts w:ascii="Arial" w:eastAsia="Times New Roman" w:hAnsi="Arial" w:cs="Arial"/>
          <w:color w:val="2D2D2D"/>
          <w:spacing w:val="2"/>
          <w:sz w:val="21"/>
          <w:szCs w:val="21"/>
        </w:rPr>
        <w:t>1.</w:t>
      </w:r>
      <w:r w:rsidR="00313214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 w:rsidR="00306E5D">
        <w:rPr>
          <w:rFonts w:ascii="Arial" w:eastAsia="Times New Roman" w:hAnsi="Arial" w:cs="Arial"/>
          <w:color w:val="2D2D2D"/>
          <w:spacing w:val="2"/>
          <w:sz w:val="21"/>
          <w:szCs w:val="21"/>
        </w:rPr>
        <w:t>Оценка эффективности реализации Программы осуществляется в целях достижения оптимального соотношения связанных  с их реализацией затрат и достигаемых в ходе реализации результатом.</w:t>
      </w:r>
    </w:p>
    <w:p w:rsidR="00306E5D" w:rsidRDefault="00306E5D" w:rsidP="0064504A">
      <w:pPr>
        <w:shd w:val="clear" w:color="auto" w:fill="FFFFFF"/>
        <w:spacing w:after="0" w:line="315" w:lineRule="atLeast"/>
        <w:ind w:left="-851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 </w:t>
      </w:r>
      <w:r w:rsidR="0064504A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>2.</w:t>
      </w:r>
      <w:r w:rsidR="0064504A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 w:rsidR="0064504A"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Оценка эффективности реализации Программы осуществляется </w:t>
      </w:r>
      <w:r w:rsidR="0064504A">
        <w:rPr>
          <w:rFonts w:ascii="Arial" w:eastAsia="Times New Roman" w:hAnsi="Arial" w:cs="Arial"/>
          <w:color w:val="2D2D2D"/>
          <w:spacing w:val="2"/>
          <w:sz w:val="21"/>
          <w:szCs w:val="21"/>
        </w:rPr>
        <w:t>исполнителем Программы по годам в течение всего срока реализации Программы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</w:p>
    <w:p w:rsidR="0064504A" w:rsidRDefault="00306E5D" w:rsidP="00306E5D">
      <w:pPr>
        <w:shd w:val="clear" w:color="auto" w:fill="FFFFFF"/>
        <w:spacing w:after="0" w:line="315" w:lineRule="atLeast"/>
        <w:ind w:left="-851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  3. </w:t>
      </w:r>
      <w:r w:rsidR="0064504A"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Эффективность реализации Программы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>оценивается степенью до</w:t>
      </w:r>
      <w:r w:rsidR="0064504A"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с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>тижения пл</w:t>
      </w:r>
      <w:r w:rsidR="00DB242B">
        <w:rPr>
          <w:rFonts w:ascii="Arial" w:eastAsia="Times New Roman" w:hAnsi="Arial" w:cs="Arial"/>
          <w:color w:val="2D2D2D"/>
          <w:spacing w:val="2"/>
          <w:sz w:val="21"/>
          <w:szCs w:val="21"/>
        </w:rPr>
        <w:t>а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>новых значений показателей (индикаторов) программы.</w:t>
      </w:r>
      <w:r w:rsidR="0064504A"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</w:p>
    <w:p w:rsidR="00B67D46" w:rsidRDefault="00B67D46" w:rsidP="00306E5D">
      <w:pPr>
        <w:shd w:val="clear" w:color="auto" w:fill="FFFFFF"/>
        <w:spacing w:after="0" w:line="315" w:lineRule="atLeast"/>
        <w:ind w:left="-851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</w:t>
      </w:r>
      <w:r w:rsidR="00313214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4.</w:t>
      </w:r>
      <w:r w:rsidR="00450085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Степень достижения показателей (индикаторов) муниципальной программы городского округа Кинель</w:t>
      </w:r>
      <w:r w:rsidR="007E5510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представлены в таблице №1.</w:t>
      </w:r>
    </w:p>
    <w:p w:rsidR="007E5510" w:rsidRDefault="007E5510" w:rsidP="00306E5D">
      <w:pPr>
        <w:shd w:val="clear" w:color="auto" w:fill="FFFFFF"/>
        <w:spacing w:after="0" w:line="315" w:lineRule="atLeast"/>
        <w:ind w:left="-851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                                                                                                                                           Таблица №1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970"/>
        <w:gridCol w:w="1417"/>
        <w:gridCol w:w="1418"/>
        <w:gridCol w:w="1417"/>
        <w:gridCol w:w="1525"/>
      </w:tblGrid>
      <w:tr w:rsidR="00313214" w:rsidTr="004D79CC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567" w:type="dxa"/>
            <w:vMerge w:val="restart"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 xml:space="preserve">№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970" w:type="dxa"/>
            <w:vMerge w:val="restart"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Наименование индикатора</w:t>
            </w:r>
          </w:p>
        </w:tc>
        <w:tc>
          <w:tcPr>
            <w:tcW w:w="1417" w:type="dxa"/>
            <w:vMerge w:val="restart"/>
          </w:tcPr>
          <w:p w:rsidR="00313214" w:rsidRDefault="00313214" w:rsidP="00313214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Ед. измерения</w:t>
            </w:r>
          </w:p>
        </w:tc>
        <w:tc>
          <w:tcPr>
            <w:tcW w:w="2835" w:type="dxa"/>
            <w:gridSpan w:val="2"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Значение целевых индикаторов</w:t>
            </w:r>
          </w:p>
        </w:tc>
        <w:tc>
          <w:tcPr>
            <w:tcW w:w="1525" w:type="dxa"/>
            <w:vMerge w:val="restart"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Степень достижения целевых индикаторов, %</w:t>
            </w:r>
          </w:p>
        </w:tc>
      </w:tr>
      <w:tr w:rsidR="00313214" w:rsidTr="004D79CC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567" w:type="dxa"/>
            <w:vMerge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3970" w:type="dxa"/>
            <w:vMerge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1417" w:type="dxa"/>
            <w:vMerge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1418" w:type="dxa"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Плановые значения по Программе</w:t>
            </w:r>
          </w:p>
        </w:tc>
        <w:tc>
          <w:tcPr>
            <w:tcW w:w="1417" w:type="dxa"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Фактически достигнутые значения</w:t>
            </w:r>
          </w:p>
        </w:tc>
        <w:tc>
          <w:tcPr>
            <w:tcW w:w="1525" w:type="dxa"/>
            <w:vMerge/>
          </w:tcPr>
          <w:p w:rsidR="00313214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</w:p>
        </w:tc>
      </w:tr>
      <w:tr w:rsidR="00313214" w:rsidTr="004D79CC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567" w:type="dxa"/>
          </w:tcPr>
          <w:p w:rsidR="007E5510" w:rsidRDefault="00313214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>1</w:t>
            </w:r>
          </w:p>
        </w:tc>
        <w:tc>
          <w:tcPr>
            <w:tcW w:w="3970" w:type="dxa"/>
          </w:tcPr>
          <w:p w:rsidR="004D79CC" w:rsidRDefault="004D79CC" w:rsidP="004D79CC">
            <w:pPr>
              <w:spacing w:line="120" w:lineRule="auto"/>
              <w:ind w:left="-851"/>
              <w:jc w:val="center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  <w:t xml:space="preserve">    </w:t>
            </w:r>
          </w:p>
          <w:p w:rsidR="004D79CC" w:rsidRDefault="007E1AE5" w:rsidP="004D79CC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    </w:t>
            </w:r>
            <w:r w:rsidR="004D79CC"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Количество объектов </w:t>
            </w:r>
            <w:proofErr w:type="gramStart"/>
            <w:r w:rsidR="004D79CC"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социальной</w:t>
            </w:r>
            <w:proofErr w:type="gramEnd"/>
            <w:r w:rsidR="004D79CC"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,</w:t>
            </w:r>
          </w:p>
          <w:p w:rsidR="004D79CC" w:rsidRDefault="004D79CC" w:rsidP="004D79CC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транспортной и инженерной</w:t>
            </w:r>
          </w:p>
          <w:p w:rsidR="004D79CC" w:rsidRDefault="004D79CC" w:rsidP="004D79CC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инфраструктур находящихся</w:t>
            </w:r>
          </w:p>
          <w:p w:rsidR="007E1AE5" w:rsidRDefault="004D79CC" w:rsidP="004D79CC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в муниципальной собственности,  </w:t>
            </w:r>
          </w:p>
          <w:p w:rsidR="007E1AE5" w:rsidRDefault="007E1AE5" w:rsidP="007E1AE5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оснаще</w:t>
            </w:r>
            <w:r w:rsidR="004D79CC"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нных специальными </w:t>
            </w:r>
          </w:p>
          <w:p w:rsidR="007E1AE5" w:rsidRDefault="007E1AE5" w:rsidP="007E1AE5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приспо</w:t>
            </w:r>
            <w:r w:rsidR="004D79CC"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соблениями и </w:t>
            </w:r>
          </w:p>
          <w:p w:rsidR="004D79CC" w:rsidRDefault="004D79CC" w:rsidP="007E1AE5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оборудованием</w:t>
            </w:r>
          </w:p>
          <w:p w:rsidR="004D79CC" w:rsidRDefault="004D79CC" w:rsidP="004D79CC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для свободного </w:t>
            </w:r>
            <w:proofErr w:type="spell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передвиже</w:t>
            </w:r>
            <w:proofErr w:type="spell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-</w:t>
            </w:r>
          </w:p>
          <w:p w:rsidR="004D79CC" w:rsidRDefault="004D79CC" w:rsidP="004D79CC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ния</w:t>
            </w:r>
            <w:proofErr w:type="spell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и беспрепятственного</w:t>
            </w:r>
          </w:p>
          <w:p w:rsidR="004D79CC" w:rsidRDefault="004D79CC" w:rsidP="004D79CC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доступа к ним </w:t>
            </w:r>
            <w:proofErr w:type="spell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маломобиль</w:t>
            </w:r>
            <w:proofErr w:type="spell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-</w:t>
            </w:r>
          </w:p>
          <w:p w:rsidR="007E5510" w:rsidRPr="004D79CC" w:rsidRDefault="004D79CC" w:rsidP="004D79CC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граждан.             </w:t>
            </w:r>
          </w:p>
        </w:tc>
        <w:tc>
          <w:tcPr>
            <w:tcW w:w="1417" w:type="dxa"/>
          </w:tcPr>
          <w:p w:rsidR="007E5510" w:rsidRDefault="007E5510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1418" w:type="dxa"/>
          </w:tcPr>
          <w:p w:rsidR="007E5510" w:rsidRDefault="007E5510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1417" w:type="dxa"/>
          </w:tcPr>
          <w:p w:rsidR="007E5510" w:rsidRDefault="007E5510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1525" w:type="dxa"/>
          </w:tcPr>
          <w:p w:rsidR="007E5510" w:rsidRDefault="007E5510" w:rsidP="00306E5D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</w:rPr>
            </w:pPr>
          </w:p>
        </w:tc>
      </w:tr>
    </w:tbl>
    <w:p w:rsidR="007E5510" w:rsidRPr="0032070C" w:rsidRDefault="007E5510" w:rsidP="00306E5D">
      <w:pPr>
        <w:shd w:val="clear" w:color="auto" w:fill="FFFFFF"/>
        <w:spacing w:after="0" w:line="315" w:lineRule="atLeast"/>
        <w:ind w:left="-851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</w:p>
    <w:p w:rsidR="0064504A" w:rsidRPr="00574B39" w:rsidRDefault="0064504A" w:rsidP="00574B39">
      <w:pPr>
        <w:shd w:val="clear" w:color="auto" w:fill="FFFFFF"/>
        <w:spacing w:after="0" w:line="315" w:lineRule="atLeast"/>
        <w:ind w:left="-851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</w:t>
      </w:r>
      <w:r w:rsidR="00B67D46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 w:rsidR="00313214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 w:rsidR="00DB242B">
        <w:rPr>
          <w:rFonts w:ascii="Arial" w:eastAsia="Times New Roman" w:hAnsi="Arial" w:cs="Arial"/>
          <w:color w:val="2D2D2D"/>
          <w:spacing w:val="2"/>
          <w:sz w:val="21"/>
          <w:szCs w:val="21"/>
        </w:rPr>
        <w:t>5.</w:t>
      </w:r>
      <w:r w:rsidR="00B67D46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 w:rsidR="00DB242B">
        <w:rPr>
          <w:rFonts w:ascii="Arial" w:eastAsia="Times New Roman" w:hAnsi="Arial" w:cs="Arial"/>
          <w:color w:val="2D2D2D"/>
          <w:spacing w:val="2"/>
          <w:sz w:val="21"/>
          <w:szCs w:val="21"/>
        </w:rPr>
        <w:t>Степень достижения целевых показателей (индикаторов) Программы оценивается как: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от 90%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и более </w:t>
      </w:r>
      <w:r w:rsidR="00DB242B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эффективность реализации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Программы признается высокой, </w:t>
      </w:r>
      <w:r w:rsidR="00DB242B">
        <w:rPr>
          <w:rFonts w:ascii="Arial" w:eastAsia="Times New Roman" w:hAnsi="Arial" w:cs="Arial"/>
          <w:color w:val="2D2D2D"/>
          <w:spacing w:val="2"/>
          <w:sz w:val="21"/>
          <w:szCs w:val="21"/>
        </w:rPr>
        <w:t>70% до 90% - средняя,  менее 70% - низкая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</w:p>
    <w:p w:rsidR="00E92E63" w:rsidRDefault="00E92E63"/>
    <w:sectPr w:rsidR="00E92E63" w:rsidSect="000A298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504A"/>
    <w:rsid w:val="000A2983"/>
    <w:rsid w:val="00172A51"/>
    <w:rsid w:val="001939A4"/>
    <w:rsid w:val="002A1393"/>
    <w:rsid w:val="00306E5D"/>
    <w:rsid w:val="00313214"/>
    <w:rsid w:val="004327DB"/>
    <w:rsid w:val="00450085"/>
    <w:rsid w:val="004D79CC"/>
    <w:rsid w:val="00574B39"/>
    <w:rsid w:val="00603BDE"/>
    <w:rsid w:val="0064504A"/>
    <w:rsid w:val="00690B26"/>
    <w:rsid w:val="007E1AE5"/>
    <w:rsid w:val="007E5510"/>
    <w:rsid w:val="00807D44"/>
    <w:rsid w:val="008A0AFD"/>
    <w:rsid w:val="008B0C3B"/>
    <w:rsid w:val="00B67D46"/>
    <w:rsid w:val="00C80334"/>
    <w:rsid w:val="00DB242B"/>
    <w:rsid w:val="00E51E23"/>
    <w:rsid w:val="00E66967"/>
    <w:rsid w:val="00E92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0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22</cp:revision>
  <cp:lastPrinted>2015-09-08T11:22:00Z</cp:lastPrinted>
  <dcterms:created xsi:type="dcterms:W3CDTF">2015-08-24T05:13:00Z</dcterms:created>
  <dcterms:modified xsi:type="dcterms:W3CDTF">2015-09-08T11:23:00Z</dcterms:modified>
</cp:coreProperties>
</file>